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8F7" w:rsidRDefault="00A108F7" w:rsidP="00D559A0">
      <w:pPr>
        <w:pStyle w:val="NormalWeb"/>
        <w:ind w:left="360"/>
      </w:pPr>
      <w:r>
        <w:t>How does the title "Scars of the Past" reflect both the physical evidence found at crime scenes and the internal emotional wounds carried by characters like DCI McNeill?</w:t>
      </w:r>
    </w:p>
    <w:p w:rsidR="00A108F7" w:rsidRDefault="00A108F7" w:rsidP="00D559A0">
      <w:pPr>
        <w:pStyle w:val="NormalWeb"/>
        <w:ind w:left="360"/>
      </w:pPr>
      <w:r>
        <w:t>The novel is rich with graphic descriptions and unsettling details. In what ways do these vivid scenes</w:t>
      </w:r>
      <w:r w:rsidR="00B7306D">
        <w:t xml:space="preserve">, </w:t>
      </w:r>
      <w:r>
        <w:t>especially the forensic and violent imagery</w:t>
      </w:r>
      <w:r w:rsidR="00B7306D">
        <w:t xml:space="preserve">, </w:t>
      </w:r>
      <w:r>
        <w:t>enhance the overall atmosphere of the book?</w:t>
      </w:r>
    </w:p>
    <w:p w:rsidR="00A108F7" w:rsidRDefault="00A108F7" w:rsidP="00D559A0">
      <w:pPr>
        <w:pStyle w:val="NormalWeb"/>
        <w:ind w:left="360"/>
      </w:pPr>
      <w:r>
        <w:t>Celtic symbols and inscriptions appear repeatedly throughout the story. What do you think these symbols represent? How might they tie together the themes of fate, history, and personal guilt?</w:t>
      </w:r>
    </w:p>
    <w:p w:rsidR="00A108F7" w:rsidRDefault="00A108F7" w:rsidP="00D559A0">
      <w:pPr>
        <w:pStyle w:val="NormalWeb"/>
        <w:ind w:left="360"/>
      </w:pPr>
      <w:r>
        <w:t>McNeill’s personal life is deeply intertwined with his professional duties. How do his past relationships and internal conflicts influence his approach to the investigation and his view of justice?</w:t>
      </w:r>
    </w:p>
    <w:p w:rsidR="00A108F7" w:rsidRDefault="00A108F7" w:rsidP="00D559A0">
      <w:pPr>
        <w:pStyle w:val="NormalWeb"/>
        <w:ind w:left="360"/>
      </w:pPr>
      <w:r>
        <w:t>The narrative frequently juxtaposes the gritty urban setting of Edinburgh with moments of reflective introspection. How does the setting contribute to the tone of the story and the characters’ sense of isolation or entrapment?</w:t>
      </w:r>
    </w:p>
    <w:p w:rsidR="00A108F7" w:rsidRDefault="00A108F7" w:rsidP="00D559A0">
      <w:pPr>
        <w:pStyle w:val="NormalWeb"/>
        <w:ind w:left="360"/>
      </w:pPr>
      <w:r>
        <w:t>How does the author balance the police procedural elements with the psychological and emotional dimensions of the characters? Do you find one aspect more compelling than the other?</w:t>
      </w:r>
    </w:p>
    <w:p w:rsidR="00A108F7" w:rsidRDefault="00A108F7" w:rsidP="00D559A0">
      <w:pPr>
        <w:pStyle w:val="NormalWeb"/>
        <w:ind w:left="360"/>
      </w:pPr>
      <w:r>
        <w:t>In what ways do secondary characters</w:t>
      </w:r>
      <w:r w:rsidR="002404D9">
        <w:t xml:space="preserve">, </w:t>
      </w:r>
      <w:r>
        <w:t>such as Melissa, Clio, and even figures like Karen Martins</w:t>
      </w:r>
      <w:r w:rsidR="002404D9">
        <w:t xml:space="preserve">, </w:t>
      </w:r>
      <w:r>
        <w:t>help to illuminate McNeill’s character and the broader themes of redemption and responsibility?</w:t>
      </w:r>
    </w:p>
    <w:p w:rsidR="00A108F7" w:rsidRDefault="00A108F7" w:rsidP="00D559A0">
      <w:pPr>
        <w:pStyle w:val="NormalWeb"/>
        <w:ind w:left="360"/>
      </w:pPr>
      <w:r>
        <w:t xml:space="preserve">The investigation is not just about solving a </w:t>
      </w:r>
      <w:proofErr w:type="gramStart"/>
      <w:r>
        <w:t>crime</w:t>
      </w:r>
      <w:r w:rsidR="002404D9">
        <w:t>,</w:t>
      </w:r>
      <w:proofErr w:type="gramEnd"/>
      <w:r w:rsidR="002404D9">
        <w:t xml:space="preserve"> </w:t>
      </w:r>
      <w:r>
        <w:t>it also seems to be a journey into the characters’ personal demons. What parallels do you see between the external murders and the internal scars the characters bear?</w:t>
      </w:r>
    </w:p>
    <w:p w:rsidR="00A108F7" w:rsidRDefault="00A108F7" w:rsidP="00D559A0">
      <w:pPr>
        <w:pStyle w:val="NormalWeb"/>
        <w:ind w:left="360"/>
      </w:pPr>
      <w:r>
        <w:t>The manuscript hints at a darker undercurrent involving corruption and the influence of past misdeeds. How does this tension between duty and personal vendetta drive the narrative forward?</w:t>
      </w:r>
    </w:p>
    <w:p w:rsidR="00A108F7" w:rsidRDefault="00A108F7" w:rsidP="00D559A0">
      <w:pPr>
        <w:pStyle w:val="NormalWeb"/>
        <w:ind w:left="360"/>
      </w:pPr>
      <w:r>
        <w:t>Finally, after reading the manuscript, what do you think the author is saying about the inevitability of confronting one’s past? Is there a sense that the characters must ultimately face what they’ve tried to bury?</w:t>
      </w:r>
    </w:p>
    <w:p w:rsidR="00A108F7" w:rsidRDefault="00A108F7" w:rsidP="00A108F7">
      <w:pPr>
        <w:pStyle w:val="NormalWeb"/>
      </w:pPr>
      <w:r>
        <w:t>…………………</w:t>
      </w:r>
    </w:p>
    <w:p w:rsidR="00A108F7" w:rsidRDefault="00A108F7" w:rsidP="00A108F7">
      <w:pPr>
        <w:pStyle w:val="NormalWeb"/>
      </w:pPr>
      <w:r>
        <w:t>ANSWERS</w:t>
      </w:r>
    </w:p>
    <w:p w:rsidR="00A108F7" w:rsidRDefault="00A108F7" w:rsidP="00A108F7">
      <w:pPr>
        <w:pStyle w:val="NormalWeb"/>
      </w:pPr>
      <w:r>
        <w:t>Below are comprehensive answers to each of the discussion questions:</w:t>
      </w:r>
    </w:p>
    <w:p w:rsidR="00A108F7" w:rsidRDefault="00A108F7" w:rsidP="00A108F7">
      <w:pPr>
        <w:pStyle w:val="NormalWeb"/>
        <w:numPr>
          <w:ilvl w:val="0"/>
          <w:numId w:val="2"/>
        </w:numPr>
      </w:pPr>
      <w:r>
        <w:t>The title “Scars of the Past” operates on two levels. On the one hand, it evokes the tangible marks left at crime scenes</w:t>
      </w:r>
      <w:r w:rsidR="002404D9">
        <w:t xml:space="preserve">, </w:t>
      </w:r>
      <w:r>
        <w:t xml:space="preserve">the blood spatter, mutilation, and even the engraved Celtic symbols. On the other, it speaks to the internal wounds borne by characters like DCI McNeill, whose personal traumas and unresolved guilt </w:t>
      </w:r>
      <w:r>
        <w:lastRenderedPageBreak/>
        <w:t>continually haunt him. In essence, the title suggests that both physical and emotional histories leave indelible marks that shape the present.</w:t>
      </w:r>
    </w:p>
    <w:p w:rsidR="00A108F7" w:rsidRDefault="00A108F7" w:rsidP="00A108F7">
      <w:pPr>
        <w:pStyle w:val="NormalWeb"/>
        <w:numPr>
          <w:ilvl w:val="0"/>
          <w:numId w:val="2"/>
        </w:numPr>
      </w:pPr>
      <w:r>
        <w:t>The graphic, unsettling details</w:t>
      </w:r>
      <w:r w:rsidR="001453BC">
        <w:t xml:space="preserve">, </w:t>
      </w:r>
      <w:r>
        <w:t>ranging from forensic minutiae to brutal violence</w:t>
      </w:r>
      <w:r w:rsidR="001453BC">
        <w:t xml:space="preserve">, </w:t>
      </w:r>
      <w:r>
        <w:t>create a palpable atmosphere of dread and raw realism. These vivid scenes immerse the reader in the grim world of the investigation, heightening tension and blurring the line between the procedural and the personal. The unsettling imagery not only serves to shock but also deepens our understanding of the characters’ inner lives, mirroring the harsh external reality with equally harsh internal experiences.</w:t>
      </w:r>
    </w:p>
    <w:p w:rsidR="00A108F7" w:rsidRDefault="00A108F7" w:rsidP="00A108F7">
      <w:pPr>
        <w:pStyle w:val="NormalWeb"/>
        <w:numPr>
          <w:ilvl w:val="0"/>
          <w:numId w:val="2"/>
        </w:numPr>
      </w:pPr>
      <w:r>
        <w:t>The recurring Celtic symbols and inscriptions serve as enigmatic clues within the narrative. They may represent the weight of ancient traditions and the inescapable influence of history, suggesting that the present is intertwined with the myths and beliefs of the past. In the context of the story, these symbols also mirror the internal guilt and fate the characters grapple with, acting as a metaphor for how personal and ancestral histories continue to echo in modern lives.</w:t>
      </w:r>
    </w:p>
    <w:p w:rsidR="00A108F7" w:rsidRDefault="00A108F7" w:rsidP="00A108F7">
      <w:pPr>
        <w:pStyle w:val="NormalWeb"/>
        <w:numPr>
          <w:ilvl w:val="0"/>
          <w:numId w:val="2"/>
        </w:numPr>
      </w:pPr>
      <w:r>
        <w:t>McNeill’s internal conflicts and past relationships bleed into his professional world, complicating his pursuit of justice. His personal losses, failed romances, and lingering guilt force him to approach the investigation not as a detached officer but as someone who is deeply affected by the scars of his own past. This blending of the personal with the professional makes him both more determined and, at times, more vulnerable</w:t>
      </w:r>
      <w:r w:rsidR="001453BC">
        <w:t xml:space="preserve">, </w:t>
      </w:r>
      <w:r>
        <w:t>his quest to solve crimes is as much about external justice as it is about personal redemption.</w:t>
      </w:r>
    </w:p>
    <w:p w:rsidR="00A108F7" w:rsidRDefault="00A108F7" w:rsidP="00A108F7">
      <w:pPr>
        <w:pStyle w:val="NormalWeb"/>
        <w:numPr>
          <w:ilvl w:val="0"/>
          <w:numId w:val="2"/>
        </w:numPr>
      </w:pPr>
      <w:r>
        <w:t>Edinburgh’s urban landscape</w:t>
      </w:r>
      <w:r w:rsidR="001453BC">
        <w:t xml:space="preserve">, </w:t>
      </w:r>
      <w:r>
        <w:t>with its rain-soaked alleys, ancient architecture, and stark contrasts of light and shadow</w:t>
      </w:r>
      <w:r w:rsidR="001453BC">
        <w:t xml:space="preserve">, </w:t>
      </w:r>
      <w:r>
        <w:t>mirrors the inner desolation and entrapment felt by the characters. The setting enhances the narrative’s tone by creating an atmosphere that is simultaneously beautiful and oppressive. The city becomes a living backdrop, reflecting the characters’ struggles to escape the ghosts of their past while navigating the gritty realities of modern life.</w:t>
      </w:r>
    </w:p>
    <w:p w:rsidR="00A108F7" w:rsidRDefault="001453BC" w:rsidP="00A108F7">
      <w:pPr>
        <w:pStyle w:val="NormalWeb"/>
        <w:numPr>
          <w:ilvl w:val="0"/>
          <w:numId w:val="2"/>
        </w:numPr>
      </w:pPr>
      <w:r>
        <w:t xml:space="preserve">There’s a skilful balance between </w:t>
      </w:r>
      <w:r w:rsidR="00A108F7">
        <w:t>the meticulous procedures of a police investigation with deep psychological introspection. Detailed forensic descriptions and methodical investigative work are interwoven with moments of raw, emotional vulnerability, particularly in McNeill’s internal monologues. This duality provides a layered reading experience</w:t>
      </w:r>
      <w:r>
        <w:t xml:space="preserve">, </w:t>
      </w:r>
      <w:r w:rsidR="00A108F7">
        <w:t>while the step-by-step unrave</w:t>
      </w:r>
      <w:r>
        <w:t>l</w:t>
      </w:r>
      <w:r w:rsidR="00A108F7">
        <w:t xml:space="preserve">ling of clues satisfies the intellectual </w:t>
      </w:r>
      <w:r>
        <w:t>intrigue;</w:t>
      </w:r>
      <w:r w:rsidR="00A108F7">
        <w:t xml:space="preserve"> the emotional undercurrents invite readers to empathi</w:t>
      </w:r>
      <w:r>
        <w:t>s</w:t>
      </w:r>
      <w:r w:rsidR="00A108F7">
        <w:t>e with the characters’ inner battles. Many find that it’s this interplay between the external hunt for truth and the internal quest for healing that makes the story so compelling.</w:t>
      </w:r>
    </w:p>
    <w:p w:rsidR="00A108F7" w:rsidRDefault="00A108F7" w:rsidP="00A108F7">
      <w:pPr>
        <w:pStyle w:val="NormalWeb"/>
        <w:numPr>
          <w:ilvl w:val="0"/>
          <w:numId w:val="2"/>
        </w:numPr>
      </w:pPr>
      <w:r>
        <w:t xml:space="preserve">Secondary characters such as Melissa, Clio, and Karen Martins enrich the narrative by reflecting various facets of McNeill’s character and reinforcing broader themes. Melissa’s practical competence and loyalty contrast with McNeill’s internal struggles, while Clio’s curiosity and vulnerability highlight the intellectual and emotional dimensions of the case. Karen Martins, with her profound grief and complex sense of responsibility, serves as a poignant </w:t>
      </w:r>
      <w:r w:rsidR="001453BC">
        <w:t xml:space="preserve">counterpoint; </w:t>
      </w:r>
      <w:r>
        <w:t>her personal tragedy underscores the pervasive influence of past losses and the quest for redemption. Together, these characters not only support the investigation but also deepen our insight into the burdens and responsibilities that come with seeking justice.</w:t>
      </w:r>
    </w:p>
    <w:p w:rsidR="00A108F7" w:rsidRDefault="00A108F7" w:rsidP="00A108F7">
      <w:pPr>
        <w:pStyle w:val="NormalWeb"/>
        <w:numPr>
          <w:ilvl w:val="0"/>
          <w:numId w:val="2"/>
        </w:numPr>
      </w:pPr>
      <w:r>
        <w:t>The external crimes</w:t>
      </w:r>
      <w:r w:rsidR="001453BC">
        <w:t xml:space="preserve">, </w:t>
      </w:r>
      <w:r>
        <w:t>with their ritualistic violence, symbolic markings, and deliberate staging</w:t>
      </w:r>
      <w:r w:rsidR="001453BC">
        <w:t xml:space="preserve">, </w:t>
      </w:r>
      <w:r>
        <w:t xml:space="preserve">act as mirrors to the internal scars of the characters. Just as the bodies bear physical evidence of past trauma, the characters are haunted by their own emotional wounds. This parallel suggests that the search for a killer is also a search for meaning in a world where personal demons are as dangerous and destructive as any external </w:t>
      </w:r>
      <w:r>
        <w:lastRenderedPageBreak/>
        <w:t>force. In confronting the brutality of the murders, the characters are, in turn, forced to confront the unresolved pain and guilt that have defined their lives.</w:t>
      </w:r>
    </w:p>
    <w:p w:rsidR="00A108F7" w:rsidRDefault="00A108F7" w:rsidP="00A108F7">
      <w:pPr>
        <w:pStyle w:val="NormalWeb"/>
        <w:numPr>
          <w:ilvl w:val="0"/>
          <w:numId w:val="2"/>
        </w:numPr>
      </w:pPr>
      <w:r>
        <w:t>The narrative’s undercurrent of corruption and the lingering effects of past misdeeds intensify the conflict between professional duty and personal vendetta. This tension is evident in McNeill’s own internal battle</w:t>
      </w:r>
      <w:r w:rsidR="001453BC">
        <w:t xml:space="preserve">, </w:t>
      </w:r>
      <w:r>
        <w:t>torn between following strict procedural justice and acting on his personal sense of retribution. As hints of institutional corruption and personal betrayal emerge, the investigation is propelled into a morally ambiguous realm where the lines between right and wrong blur. This conflict not only raises the stakes but also challenges the characters to question whether true justice can ever be achieved when the past is inextricably linked to the present.</w:t>
      </w:r>
    </w:p>
    <w:p w:rsidR="00A108F7" w:rsidRDefault="00A108F7" w:rsidP="00A108F7">
      <w:pPr>
        <w:pStyle w:val="NormalWeb"/>
        <w:numPr>
          <w:ilvl w:val="0"/>
          <w:numId w:val="2"/>
        </w:numPr>
      </w:pPr>
      <w:r>
        <w:t>Ultimately, the manuscript conveys that one cannot escape the past without facing its consequences. The recurring imagery of scars</w:t>
      </w:r>
      <w:r w:rsidR="001453BC">
        <w:t xml:space="preserve">, </w:t>
      </w:r>
      <w:r>
        <w:t>both on the bodies of victims and in the hearts of the characters</w:t>
      </w:r>
      <w:r w:rsidR="001453BC">
        <w:t xml:space="preserve">, </w:t>
      </w:r>
      <w:bookmarkStart w:id="0" w:name="_GoBack"/>
      <w:bookmarkEnd w:id="0"/>
      <w:r>
        <w:t>suggests that unresolved histories eventually resurface. The narrative implies that personal healing and redemption are only possible when one confronts and comes to terms with those buried wounds. In this way, the author seems to argue that the journey toward justice and inner peace is inseparable from the willingness to face one’s past, however painful it may be.</w:t>
      </w:r>
    </w:p>
    <w:p w:rsidR="00A108F7" w:rsidRDefault="00A108F7" w:rsidP="00A108F7">
      <w:pPr>
        <w:pStyle w:val="NormalWeb"/>
      </w:pPr>
    </w:p>
    <w:p w:rsidR="002B642B" w:rsidRDefault="001453BC"/>
    <w:sectPr w:rsidR="002B64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71AD3"/>
    <w:multiLevelType w:val="multilevel"/>
    <w:tmpl w:val="92844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C082EFF"/>
    <w:multiLevelType w:val="multilevel"/>
    <w:tmpl w:val="34F86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A17"/>
    <w:rsid w:val="000A6B21"/>
    <w:rsid w:val="000D75B8"/>
    <w:rsid w:val="001453BC"/>
    <w:rsid w:val="00233E01"/>
    <w:rsid w:val="002404D9"/>
    <w:rsid w:val="005E2AA3"/>
    <w:rsid w:val="00601D88"/>
    <w:rsid w:val="00637BFD"/>
    <w:rsid w:val="00675EE8"/>
    <w:rsid w:val="007779A1"/>
    <w:rsid w:val="00867E46"/>
    <w:rsid w:val="008D1E32"/>
    <w:rsid w:val="00A108F7"/>
    <w:rsid w:val="00A12A17"/>
    <w:rsid w:val="00B60950"/>
    <w:rsid w:val="00B7306D"/>
    <w:rsid w:val="00D559A0"/>
    <w:rsid w:val="00DC6751"/>
    <w:rsid w:val="00F806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08F7"/>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08F7"/>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186278">
      <w:bodyDiv w:val="1"/>
      <w:marLeft w:val="0"/>
      <w:marRight w:val="0"/>
      <w:marTop w:val="0"/>
      <w:marBottom w:val="0"/>
      <w:divBdr>
        <w:top w:val="none" w:sz="0" w:space="0" w:color="auto"/>
        <w:left w:val="none" w:sz="0" w:space="0" w:color="auto"/>
        <w:bottom w:val="none" w:sz="0" w:space="0" w:color="auto"/>
        <w:right w:val="none" w:sz="0" w:space="0" w:color="auto"/>
      </w:divBdr>
    </w:div>
    <w:div w:id="1025332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3</Pages>
  <Words>1152</Words>
  <Characters>6573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6</cp:revision>
  <dcterms:created xsi:type="dcterms:W3CDTF">2025-02-24T15:39:00Z</dcterms:created>
  <dcterms:modified xsi:type="dcterms:W3CDTF">2025-07-01T10:10:00Z</dcterms:modified>
</cp:coreProperties>
</file>